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0C" w:rsidRDefault="00E4020C">
      <w:pPr>
        <w:pStyle w:val="BodyText"/>
        <w:spacing w:before="2"/>
        <w:rPr>
          <w:sz w:val="11"/>
        </w:rPr>
      </w:pPr>
    </w:p>
    <w:p w:rsidR="00D83E32" w:rsidRDefault="00D83E32" w:rsidP="00D83E32">
      <w:pPr>
        <w:spacing w:before="92" w:line="237" w:lineRule="auto"/>
        <w:ind w:left="3313" w:right="3314" w:firstLine="5"/>
        <w:jc w:val="both"/>
        <w:rPr>
          <w:b/>
          <w:sz w:val="24"/>
          <w:szCs w:val="24"/>
        </w:rPr>
      </w:pPr>
      <w:r w:rsidRPr="00D83E32">
        <w:rPr>
          <w:noProof/>
          <w:sz w:val="24"/>
          <w:szCs w:val="24"/>
        </w:rPr>
        <mc:AlternateContent>
          <mc:Choice Requires="wps">
            <w:drawing>
              <wp:anchor distT="0" distB="0" distL="114300" distR="114300" simplePos="0" relativeHeight="251661824" behindDoc="0" locked="0" layoutInCell="1" allowOverlap="1">
                <wp:simplePos x="0" y="0"/>
                <wp:positionH relativeFrom="page">
                  <wp:posOffset>6276975</wp:posOffset>
                </wp:positionH>
                <wp:positionV relativeFrom="paragraph">
                  <wp:posOffset>-74930</wp:posOffset>
                </wp:positionV>
                <wp:extent cx="1047750" cy="266700"/>
                <wp:effectExtent l="9525" t="9525" r="9525" b="952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67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020C" w:rsidRDefault="00D83E32">
                            <w:pPr>
                              <w:spacing w:before="72"/>
                              <w:ind w:left="595"/>
                              <w:rPr>
                                <w:rFonts w:ascii="Calibri"/>
                              </w:rPr>
                            </w:pPr>
                            <w:r>
                              <w:rPr>
                                <w:rFonts w:ascii="Calibri"/>
                              </w:rPr>
                              <w:t>As of 5-09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4.25pt;margin-top:-5.9pt;width:82.5pt;height:21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" filled="f">
                <v:textbox inset="0,0,0,0">
                  <w:txbxContent>
                    <w:p w:rsidR="00E4020C" w:rsidRDefault="00D83E32">
                      <w:pPr>
                        <w:spacing w:before="72"/>
                        <w:ind w:left="595"/>
                        <w:rPr>
                          <w:rFonts w:ascii="Calibri"/>
                        </w:rPr>
                      </w:pPr>
                      <w:r>
                        <w:rPr>
                          <w:rFonts w:ascii="Calibri"/>
                        </w:rPr>
                        <w:t>As of 5-09</w:t>
                      </w:r>
                    </w:p>
                  </w:txbxContent>
                </v:textbox>
                <w10:wrap anchorx="page"/>
              </v:shape>
            </w:pict>
          </mc:Fallback>
        </mc:AlternateContent>
      </w:r>
      <w:r w:rsidRPr="00D83E32">
        <w:rPr>
          <w:b/>
          <w:sz w:val="24"/>
          <w:szCs w:val="24"/>
        </w:rPr>
        <w:t xml:space="preserve">Lee Estates Homeowners’ Association c/o GRS Management Associates Inc. </w:t>
      </w:r>
    </w:p>
    <w:p w:rsidR="00E4020C" w:rsidRPr="00D83E32" w:rsidRDefault="00D83E32" w:rsidP="00D83E32">
      <w:pPr>
        <w:spacing w:before="92" w:line="237" w:lineRule="auto"/>
        <w:ind w:left="3313" w:right="3314" w:firstLine="5"/>
        <w:rPr>
          <w:b/>
          <w:sz w:val="24"/>
          <w:szCs w:val="24"/>
        </w:rPr>
      </w:pPr>
      <w:r w:rsidRPr="00D83E32">
        <w:rPr>
          <w:b/>
          <w:sz w:val="24"/>
          <w:szCs w:val="24"/>
        </w:rPr>
        <w:t>3900 Woodlake Blvd S</w:t>
      </w:r>
      <w:r>
        <w:rPr>
          <w:b/>
          <w:sz w:val="24"/>
          <w:szCs w:val="24"/>
        </w:rPr>
        <w:t>te</w:t>
      </w:r>
      <w:bookmarkStart w:id="0" w:name="_GoBack"/>
      <w:bookmarkEnd w:id="0"/>
      <w:r w:rsidRPr="00D83E32">
        <w:rPr>
          <w:b/>
          <w:sz w:val="24"/>
          <w:szCs w:val="24"/>
        </w:rPr>
        <w:t xml:space="preserve"> 309</w:t>
      </w:r>
      <w:r>
        <w:rPr>
          <w:b/>
          <w:sz w:val="24"/>
          <w:szCs w:val="24"/>
        </w:rPr>
        <w:t xml:space="preserve">, </w:t>
      </w:r>
      <w:r w:rsidRPr="00D83E32">
        <w:rPr>
          <w:b/>
          <w:sz w:val="24"/>
          <w:szCs w:val="24"/>
        </w:rPr>
        <w:t>L</w:t>
      </w:r>
      <w:r>
        <w:rPr>
          <w:b/>
          <w:sz w:val="24"/>
          <w:szCs w:val="24"/>
        </w:rPr>
        <w:t xml:space="preserve">W, FL 33463 </w:t>
      </w:r>
    </w:p>
    <w:p w:rsidR="00D83E32" w:rsidRPr="00D83E32" w:rsidRDefault="00D83E32" w:rsidP="00D83E32">
      <w:pPr>
        <w:spacing w:before="92" w:line="237" w:lineRule="auto"/>
        <w:ind w:left="3313" w:right="3314" w:firstLine="5"/>
        <w:jc w:val="center"/>
        <w:rPr>
          <w:b/>
          <w:sz w:val="24"/>
          <w:szCs w:val="24"/>
        </w:rPr>
      </w:pPr>
      <w:r w:rsidRPr="00D83E32">
        <w:rPr>
          <w:b/>
          <w:sz w:val="24"/>
          <w:szCs w:val="24"/>
        </w:rPr>
        <w:t xml:space="preserve">561-641-8557 Fax 561-641-9448 </w:t>
      </w:r>
    </w:p>
    <w:p w:rsidR="00D83E32" w:rsidRDefault="00D83E32" w:rsidP="00D83E32">
      <w:pPr>
        <w:spacing w:before="92" w:line="237" w:lineRule="auto"/>
        <w:ind w:left="3313" w:right="3314" w:firstLine="5"/>
        <w:jc w:val="center"/>
        <w:rPr>
          <w:sz w:val="20"/>
        </w:rPr>
      </w:pPr>
      <w:hyperlink r:id="rId5" w:history="1">
        <w:r w:rsidRPr="00F26030">
          <w:rPr>
            <w:rStyle w:val="Hyperlink"/>
            <w:b/>
            <w:sz w:val="28"/>
          </w:rPr>
          <w:t>www.grsmgt.com</w:t>
        </w:r>
      </w:hyperlink>
      <w:r>
        <w:rPr>
          <w:b/>
          <w:sz w:val="28"/>
        </w:rPr>
        <w:t xml:space="preserve"> </w:t>
      </w:r>
    </w:p>
    <w:p w:rsidR="00E4020C" w:rsidRDefault="00D83E32">
      <w:pPr>
        <w:pStyle w:val="BodyText"/>
        <w:spacing w:before="2"/>
        <w:rPr>
          <w:sz w:val="14"/>
        </w:rPr>
      </w:pPr>
      <w:r>
        <w:rPr>
          <w:noProof/>
        </w:rPr>
        <mc:AlternateContent>
          <mc:Choice Requires="wps">
            <w:drawing>
              <wp:anchor distT="0" distB="0" distL="0" distR="0" simplePos="0" relativeHeight="251653632" behindDoc="0" locked="0" layoutInCell="1" allowOverlap="1">
                <wp:simplePos x="0" y="0"/>
                <wp:positionH relativeFrom="page">
                  <wp:posOffset>385445</wp:posOffset>
                </wp:positionH>
                <wp:positionV relativeFrom="paragraph">
                  <wp:posOffset>131445</wp:posOffset>
                </wp:positionV>
                <wp:extent cx="7002780" cy="266700"/>
                <wp:effectExtent l="13970" t="10795" r="12700" b="8255"/>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66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020C" w:rsidRDefault="00D83E32">
                            <w:pPr>
                              <w:spacing w:before="19"/>
                              <w:ind w:left="1862"/>
                              <w:rPr>
                                <w:b/>
                                <w:sz w:val="28"/>
                              </w:rPr>
                            </w:pPr>
                            <w:r>
                              <w:rPr>
                                <w:b/>
                                <w:sz w:val="28"/>
                              </w:rPr>
                              <w:t>APPLICATION FOR ARCHITECTURAL ALTERATIONS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0.35pt;margin-top:10.35pt;width:551.4pt;height:2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" filled="f" strokeweight=".48pt">
                <v:textbox inset="0,0,0,0">
                  <w:txbxContent>
                    <w:p w:rsidR="00E4020C" w:rsidRDefault="00D83E32">
                      <w:pPr>
                        <w:spacing w:before="19"/>
                        <w:ind w:left="1862"/>
                        <w:rPr>
                          <w:b/>
                          <w:sz w:val="28"/>
                        </w:rPr>
                      </w:pPr>
                      <w:r>
                        <w:rPr>
                          <w:b/>
                          <w:sz w:val="28"/>
                        </w:rPr>
                        <w:t>APPLICATION FOR ARCHITECTURAL ALTERATIONS</w:t>
                      </w:r>
                    </w:p>
                  </w:txbxContent>
                </v:textbox>
                <w10:wrap type="topAndBottom" anchorx="page"/>
              </v:shape>
            </w:pict>
          </mc:Fallback>
        </mc:AlternateContent>
      </w:r>
    </w:p>
    <w:p w:rsidR="00E4020C" w:rsidRDefault="00E4020C">
      <w:pPr>
        <w:pStyle w:val="BodyText"/>
        <w:spacing w:before="8"/>
        <w:rPr>
          <w:sz w:val="16"/>
        </w:rPr>
      </w:pPr>
    </w:p>
    <w:p w:rsidR="00E4020C" w:rsidRDefault="00D83E32">
      <w:pPr>
        <w:pStyle w:val="BodyText"/>
        <w:tabs>
          <w:tab w:val="left" w:pos="7380"/>
          <w:tab w:val="left" w:pos="10784"/>
        </w:tabs>
        <w:spacing w:before="90"/>
        <w:ind w:left="220"/>
      </w:pPr>
      <w:r>
        <w:t>Owner’s</w:t>
      </w:r>
      <w:r>
        <w:rPr>
          <w:spacing w:val="1"/>
        </w:rPr>
        <w:t xml:space="preserve"> </w:t>
      </w:r>
      <w:r>
        <w:t>Name:</w:t>
      </w:r>
      <w:r>
        <w:rPr>
          <w:u w:val="single"/>
        </w:rPr>
        <w:tab/>
      </w:r>
      <w:r>
        <w:t xml:space="preserve">Date:  </w:t>
      </w:r>
      <w:r>
        <w:rPr>
          <w:u w:val="single"/>
        </w:rPr>
        <w:t xml:space="preserve"> </w:t>
      </w:r>
      <w:r>
        <w:rPr>
          <w:u w:val="single"/>
        </w:rPr>
        <w:tab/>
      </w:r>
    </w:p>
    <w:p w:rsidR="00E4020C" w:rsidRDefault="00D83E32">
      <w:pPr>
        <w:pStyle w:val="BodyText"/>
        <w:tabs>
          <w:tab w:val="left" w:pos="7421"/>
          <w:tab w:val="left" w:pos="10556"/>
          <w:tab w:val="left" w:pos="10589"/>
        </w:tabs>
        <w:spacing w:before="163" w:line="379" w:lineRule="auto"/>
        <w:ind w:left="220" w:right="529"/>
      </w:pPr>
      <w:r>
        <w:t>Address:</w:t>
      </w:r>
      <w:r>
        <w:rPr>
          <w:u w:val="single"/>
        </w:rPr>
        <w:t xml:space="preserve"> </w:t>
      </w:r>
      <w:r>
        <w:rPr>
          <w:u w:val="single"/>
        </w:rPr>
        <w:tab/>
      </w:r>
      <w:r>
        <w:rPr>
          <w:u w:val="single"/>
        </w:rPr>
        <w:tab/>
      </w:r>
      <w:r>
        <w:t>_ Phone:</w:t>
      </w:r>
      <w:r>
        <w:rPr>
          <w:u w:val="single"/>
        </w:rPr>
        <w:tab/>
      </w:r>
      <w:r>
        <w:t>Lot</w:t>
      </w:r>
      <w:r>
        <w:rPr>
          <w:spacing w:val="-1"/>
        </w:rPr>
        <w:t xml:space="preserve"> </w:t>
      </w:r>
      <w:r>
        <w:t>#:</w:t>
      </w:r>
      <w:r>
        <w:rPr>
          <w:u w:val="single"/>
        </w:rPr>
        <w:t xml:space="preserve"> </w:t>
      </w:r>
      <w:r>
        <w:rPr>
          <w:u w:val="single"/>
        </w:rPr>
        <w:tab/>
      </w:r>
      <w:r>
        <w:rPr>
          <w:u w:val="single"/>
        </w:rPr>
        <w:tab/>
      </w:r>
      <w:r>
        <w:t>_</w:t>
      </w:r>
    </w:p>
    <w:p w:rsidR="00E4020C" w:rsidRDefault="00D83E32">
      <w:pPr>
        <w:spacing w:before="208"/>
        <w:ind w:left="2229"/>
        <w:rPr>
          <w:b/>
          <w:i/>
          <w:sz w:val="24"/>
        </w:rPr>
      </w:pPr>
      <w:r>
        <w:rPr>
          <w:b/>
          <w:i/>
          <w:sz w:val="24"/>
        </w:rPr>
        <w:t>GENERAL DESCRIPTION OF MODIFICATION / ALTERATION</w:t>
      </w:r>
    </w:p>
    <w:p w:rsidR="00E4020C" w:rsidRDefault="00D83E32">
      <w:pPr>
        <w:pStyle w:val="BodyText"/>
        <w:spacing w:before="11"/>
        <w:rPr>
          <w:b/>
          <w:i/>
          <w:sz w:val="27"/>
        </w:rPr>
      </w:pPr>
      <w:r>
        <w:rPr>
          <w:noProof/>
        </w:rPr>
        <mc:AlternateContent>
          <mc:Choice Requires="wps">
            <w:drawing>
              <wp:anchor distT="0" distB="0" distL="0" distR="0" simplePos="0" relativeHeight="251654656" behindDoc="0" locked="0" layoutInCell="1" allowOverlap="1">
                <wp:simplePos x="0" y="0"/>
                <wp:positionH relativeFrom="page">
                  <wp:posOffset>438785</wp:posOffset>
                </wp:positionH>
                <wp:positionV relativeFrom="paragraph">
                  <wp:posOffset>238125</wp:posOffset>
                </wp:positionV>
                <wp:extent cx="6896100" cy="0"/>
                <wp:effectExtent l="10160" t="17145" r="18415" b="1143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03ED0" id="Line 8"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18.75pt" to="577.5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" strokeweight="1.44pt">
                <w10:wrap type="topAndBottom" anchorx="page"/>
              </v:lin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438785</wp:posOffset>
                </wp:positionH>
                <wp:positionV relativeFrom="paragraph">
                  <wp:posOffset>485775</wp:posOffset>
                </wp:positionV>
                <wp:extent cx="6896100" cy="0"/>
                <wp:effectExtent l="10160" t="17145" r="18415" b="1143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3A8A1" id="Line 7"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38.25pt" to="577.5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VIHHQIAAEIEAAAOAAAAZHJzL2Uyb0RvYy54bWysU8GO2yAQvVfqPyDfE9up6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" strokeweight="1.44pt">
                <w10:wrap type="topAndBottom" anchorx="page"/>
              </v:lin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438785</wp:posOffset>
                </wp:positionH>
                <wp:positionV relativeFrom="paragraph">
                  <wp:posOffset>718820</wp:posOffset>
                </wp:positionV>
                <wp:extent cx="6896100" cy="0"/>
                <wp:effectExtent l="10160" t="12065" r="18415" b="16510"/>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936FE"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55pt,56.6pt" to="577.5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" strokeweight="1.44pt">
                <w10:wrap type="topAndBottom" anchorx="page"/>
              </v:line>
            </w:pict>
          </mc:Fallback>
        </mc:AlternateContent>
      </w:r>
    </w:p>
    <w:p w:rsidR="00E4020C" w:rsidRDefault="00E4020C">
      <w:pPr>
        <w:pStyle w:val="BodyText"/>
        <w:spacing w:before="4"/>
        <w:rPr>
          <w:b/>
          <w:i/>
          <w:sz w:val="25"/>
        </w:rPr>
      </w:pPr>
    </w:p>
    <w:p w:rsidR="00E4020C" w:rsidRDefault="00E4020C">
      <w:pPr>
        <w:pStyle w:val="BodyText"/>
        <w:spacing w:before="5"/>
        <w:rPr>
          <w:b/>
          <w:i/>
          <w:sz w:val="23"/>
        </w:rPr>
      </w:pPr>
    </w:p>
    <w:p w:rsidR="00E4020C" w:rsidRDefault="00E4020C">
      <w:pPr>
        <w:pStyle w:val="BodyText"/>
        <w:spacing w:before="5"/>
        <w:rPr>
          <w:b/>
          <w:i/>
          <w:sz w:val="16"/>
        </w:rPr>
      </w:pPr>
    </w:p>
    <w:p w:rsidR="00E4020C" w:rsidRDefault="00D83E32">
      <w:pPr>
        <w:pStyle w:val="BodyText"/>
        <w:spacing w:before="90"/>
        <w:ind w:left="220" w:right="248"/>
      </w:pPr>
      <w:r>
        <w:t>If painting your home, please refer to the Chestnut Hill Color Collection and provide which color combination you are going to use. NOTE: Front Door and Garage Door may be painted white or a color consistent with the stucco and trim.</w:t>
      </w:r>
    </w:p>
    <w:p w:rsidR="00E4020C" w:rsidRDefault="00E4020C">
      <w:pPr>
        <w:pStyle w:val="BodyText"/>
        <w:spacing w:before="1"/>
        <w:rPr>
          <w:sz w:val="16"/>
        </w:rPr>
      </w:pPr>
    </w:p>
    <w:p w:rsidR="00E4020C" w:rsidRDefault="00E4020C">
      <w:pPr>
        <w:rPr>
          <w:sz w:val="16"/>
        </w:rPr>
        <w:sectPr w:rsidR="00E4020C">
          <w:type w:val="continuous"/>
          <w:pgSz w:w="12240" w:h="15840"/>
          <w:pgMar w:top="500" w:right="500" w:bottom="280" w:left="500" w:header="720" w:footer="720" w:gutter="0"/>
          <w:cols w:space="720"/>
        </w:sectPr>
      </w:pPr>
    </w:p>
    <w:p w:rsidR="00E4020C" w:rsidRDefault="00D83E32">
      <w:pPr>
        <w:pStyle w:val="BodyText"/>
        <w:tabs>
          <w:tab w:val="left" w:pos="5342"/>
          <w:tab w:val="left" w:pos="5401"/>
        </w:tabs>
        <w:spacing w:before="90" w:line="343" w:lineRule="auto"/>
        <w:ind w:left="220"/>
      </w:pPr>
      <w:r>
        <w:t>Color</w:t>
      </w:r>
      <w:r>
        <w:rPr>
          <w:spacing w:val="-1"/>
        </w:rPr>
        <w:t xml:space="preserve"> </w:t>
      </w:r>
      <w:r>
        <w:t>of</w:t>
      </w:r>
      <w:r>
        <w:rPr>
          <w:spacing w:val="-2"/>
        </w:rPr>
        <w:t xml:space="preserve"> </w:t>
      </w:r>
      <w:r>
        <w:t xml:space="preserve">Stucco:  </w:t>
      </w:r>
      <w:r>
        <w:rPr>
          <w:u w:val="single"/>
        </w:rPr>
        <w:t xml:space="preserve"> </w:t>
      </w:r>
      <w:r>
        <w:rPr>
          <w:u w:val="single"/>
        </w:rPr>
        <w:tab/>
      </w:r>
      <w:r>
        <w:t xml:space="preserve"> Color of Front</w:t>
      </w:r>
      <w:r>
        <w:rPr>
          <w:spacing w:val="-5"/>
        </w:rPr>
        <w:t xml:space="preserve"> </w:t>
      </w:r>
      <w:r>
        <w:t xml:space="preserve">Door:  </w:t>
      </w:r>
      <w:r>
        <w:rPr>
          <w:u w:val="single"/>
        </w:rPr>
        <w:t xml:space="preserve"> </w:t>
      </w:r>
      <w:r>
        <w:rPr>
          <w:u w:val="single"/>
        </w:rPr>
        <w:tab/>
      </w:r>
      <w:r>
        <w:rPr>
          <w:u w:val="single"/>
        </w:rPr>
        <w:tab/>
      </w:r>
    </w:p>
    <w:p w:rsidR="00E4020C" w:rsidRDefault="00D83E32">
      <w:pPr>
        <w:pStyle w:val="BodyText"/>
        <w:tabs>
          <w:tab w:val="left" w:pos="1932"/>
          <w:tab w:val="left" w:pos="4987"/>
        </w:tabs>
        <w:spacing w:before="90" w:line="343" w:lineRule="auto"/>
        <w:ind w:left="220" w:right="443"/>
      </w:pPr>
      <w:r>
        <w:br w:type="column"/>
      </w:r>
      <w:r>
        <w:t>Color</w:t>
      </w:r>
      <w:r>
        <w:rPr>
          <w:spacing w:val="-1"/>
        </w:rPr>
        <w:t xml:space="preserve"> </w:t>
      </w:r>
      <w:r>
        <w:t>of</w:t>
      </w:r>
      <w:r>
        <w:rPr>
          <w:spacing w:val="-2"/>
        </w:rPr>
        <w:t xml:space="preserve"> </w:t>
      </w:r>
      <w:r>
        <w:t>Trim:</w:t>
      </w:r>
      <w:r>
        <w:tab/>
      </w:r>
      <w:r>
        <w:rPr>
          <w:u w:val="single"/>
        </w:rPr>
        <w:t xml:space="preserve"> </w:t>
      </w:r>
      <w:r>
        <w:rPr>
          <w:u w:val="single"/>
        </w:rPr>
        <w:tab/>
      </w:r>
      <w:r>
        <w:t xml:space="preserve"> Color of Garage</w:t>
      </w:r>
      <w:r>
        <w:rPr>
          <w:spacing w:val="-7"/>
        </w:rPr>
        <w:t xml:space="preserve"> </w:t>
      </w:r>
      <w:r>
        <w:t xml:space="preserve">Door:  </w:t>
      </w:r>
      <w:r>
        <w:rPr>
          <w:spacing w:val="2"/>
        </w:rPr>
        <w:t xml:space="preserve"> </w:t>
      </w:r>
      <w:r>
        <w:rPr>
          <w:u w:val="single"/>
        </w:rPr>
        <w:t xml:space="preserve"> </w:t>
      </w:r>
      <w:r>
        <w:rPr>
          <w:u w:val="single"/>
        </w:rPr>
        <w:tab/>
      </w:r>
      <w:r>
        <w:rPr>
          <w:w w:val="48"/>
          <w:u w:val="single"/>
        </w:rPr>
        <w:t xml:space="preserve"> </w:t>
      </w:r>
    </w:p>
    <w:p w:rsidR="00E4020C" w:rsidRDefault="00E4020C">
      <w:pPr>
        <w:spacing w:line="343" w:lineRule="auto"/>
        <w:sectPr w:rsidR="00E4020C">
          <w:type w:val="continuous"/>
          <w:pgSz w:w="12240" w:h="15840"/>
          <w:pgMar w:top="500" w:right="500" w:bottom="280" w:left="500" w:header="720" w:footer="720" w:gutter="0"/>
          <w:cols w:num="2" w:space="720" w:equalWidth="0">
            <w:col w:w="5402" w:space="359"/>
            <w:col w:w="5479"/>
          </w:cols>
        </w:sectPr>
      </w:pPr>
    </w:p>
    <w:p w:rsidR="00E4020C" w:rsidRDefault="00E4020C">
      <w:pPr>
        <w:pStyle w:val="BodyText"/>
        <w:spacing w:before="7"/>
        <w:rPr>
          <w:sz w:val="16"/>
        </w:rPr>
      </w:pPr>
    </w:p>
    <w:p w:rsidR="00E4020C" w:rsidRDefault="00D83E32">
      <w:pPr>
        <w:spacing w:before="90"/>
        <w:ind w:left="220" w:right="248"/>
        <w:rPr>
          <w:i/>
          <w:sz w:val="24"/>
        </w:rPr>
      </w:pPr>
      <w:r>
        <w:rPr>
          <w:i/>
          <w:sz w:val="24"/>
        </w:rPr>
        <w:t>Driveways may be painted utilizing only the following approved H&amp;C Concrete Seal Colors: (circle which one) Bombay, Terra Cotta, Pearl Gray, Sandst</w:t>
      </w:r>
      <w:r>
        <w:rPr>
          <w:i/>
          <w:sz w:val="24"/>
        </w:rPr>
        <w:t>one, Gull Gray, and Silver</w:t>
      </w:r>
      <w:r>
        <w:rPr>
          <w:i/>
          <w:sz w:val="24"/>
        </w:rPr>
        <w:t xml:space="preserve"> Gray</w:t>
      </w:r>
    </w:p>
    <w:p w:rsidR="00E4020C" w:rsidRDefault="00E4020C">
      <w:pPr>
        <w:pStyle w:val="BodyText"/>
        <w:rPr>
          <w:i/>
          <w:sz w:val="20"/>
        </w:rPr>
      </w:pPr>
    </w:p>
    <w:p w:rsidR="00E4020C" w:rsidRDefault="00D83E32">
      <w:pPr>
        <w:pStyle w:val="BodyText"/>
        <w:spacing w:before="3"/>
        <w:rPr>
          <w:i/>
          <w:sz w:val="25"/>
        </w:rPr>
      </w:pPr>
      <w:r>
        <w:rPr>
          <w:noProof/>
        </w:rPr>
        <mc:AlternateContent>
          <mc:Choice Requires="wps">
            <w:drawing>
              <wp:anchor distT="0" distB="0" distL="0" distR="0" simplePos="0" relativeHeight="251657728" behindDoc="0" locked="0" layoutInCell="1" allowOverlap="1">
                <wp:simplePos x="0" y="0"/>
                <wp:positionH relativeFrom="page">
                  <wp:posOffset>385445</wp:posOffset>
                </wp:positionH>
                <wp:positionV relativeFrom="paragraph">
                  <wp:posOffset>212725</wp:posOffset>
                </wp:positionV>
                <wp:extent cx="7002780" cy="207645"/>
                <wp:effectExtent l="13970" t="6985" r="12700" b="1397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2076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020C" w:rsidRDefault="00D83E32">
                            <w:pPr>
                              <w:spacing w:before="18"/>
                              <w:ind w:left="2136"/>
                              <w:rPr>
                                <w:b/>
                                <w:sz w:val="24"/>
                              </w:rPr>
                            </w:pPr>
                            <w:r>
                              <w:rPr>
                                <w:b/>
                                <w:sz w:val="24"/>
                              </w:rPr>
                              <w:t>ACTION BY LEE ESTATES HOMEOWNERS’ ASSOCIATION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30.35pt;margin-top:16.75pt;width:551.4pt;height:16.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" filled="f" strokeweight=".48pt">
                <v:textbox inset="0,0,0,0">
                  <w:txbxContent>
                    <w:p w:rsidR="00E4020C" w:rsidRDefault="00D83E32">
                      <w:pPr>
                        <w:spacing w:before="18"/>
                        <w:ind w:left="2136"/>
                        <w:rPr>
                          <w:b/>
                          <w:sz w:val="24"/>
                        </w:rPr>
                      </w:pPr>
                      <w:r>
                        <w:rPr>
                          <w:b/>
                          <w:sz w:val="24"/>
                        </w:rPr>
                        <w:t>ACTION BY LEE ESTATES HOMEOWNERS’ ASSOCIATION</w:t>
                      </w:r>
                    </w:p>
                  </w:txbxContent>
                </v:textbox>
                <w10:wrap type="topAndBottom" anchorx="page"/>
              </v:shape>
            </w:pict>
          </mc:Fallback>
        </mc:AlternateContent>
      </w:r>
    </w:p>
    <w:p w:rsidR="00E4020C" w:rsidRDefault="00E4020C">
      <w:pPr>
        <w:pStyle w:val="BodyText"/>
        <w:spacing w:before="4"/>
        <w:rPr>
          <w:i/>
          <w:sz w:val="13"/>
        </w:rPr>
      </w:pPr>
    </w:p>
    <w:p w:rsidR="00E4020C" w:rsidRDefault="00D83E32">
      <w:pPr>
        <w:tabs>
          <w:tab w:val="left" w:pos="3473"/>
          <w:tab w:val="left" w:pos="6979"/>
          <w:tab w:val="left" w:pos="10799"/>
        </w:tabs>
        <w:spacing w:before="90"/>
        <w:ind w:left="220"/>
        <w:rPr>
          <w:b/>
          <w:sz w:val="24"/>
        </w:rPr>
      </w:pPr>
      <w:r>
        <w:rPr>
          <w:b/>
          <w:sz w:val="24"/>
        </w:rPr>
        <w:t>Date:</w:t>
      </w:r>
      <w:r>
        <w:rPr>
          <w:b/>
          <w:sz w:val="24"/>
          <w:u w:val="single"/>
        </w:rPr>
        <w:tab/>
      </w:r>
      <w:r>
        <w:rPr>
          <w:b/>
          <w:sz w:val="24"/>
        </w:rPr>
        <w:t>Approved:</w:t>
      </w:r>
      <w:r>
        <w:rPr>
          <w:b/>
          <w:sz w:val="24"/>
          <w:u w:val="single"/>
        </w:rPr>
        <w:tab/>
      </w:r>
      <w:r>
        <w:rPr>
          <w:b/>
          <w:sz w:val="24"/>
        </w:rPr>
        <w:t>Not</w:t>
      </w:r>
      <w:r>
        <w:rPr>
          <w:b/>
          <w:spacing w:val="-1"/>
          <w:sz w:val="24"/>
        </w:rPr>
        <w:t xml:space="preserve"> </w:t>
      </w:r>
      <w:r>
        <w:rPr>
          <w:b/>
          <w:sz w:val="24"/>
        </w:rPr>
        <w:t xml:space="preserve">Approved:  </w:t>
      </w:r>
      <w:r>
        <w:rPr>
          <w:b/>
          <w:sz w:val="24"/>
          <w:u w:val="single"/>
        </w:rPr>
        <w:t xml:space="preserve"> </w:t>
      </w:r>
      <w:r>
        <w:rPr>
          <w:b/>
          <w:sz w:val="24"/>
          <w:u w:val="single"/>
        </w:rPr>
        <w:tab/>
      </w:r>
    </w:p>
    <w:p w:rsidR="00E4020C" w:rsidRDefault="00E4020C">
      <w:pPr>
        <w:pStyle w:val="BodyText"/>
        <w:spacing w:before="2"/>
        <w:rPr>
          <w:b/>
          <w:sz w:val="16"/>
        </w:rPr>
      </w:pPr>
    </w:p>
    <w:p w:rsidR="00E4020C" w:rsidRDefault="00D83E32">
      <w:pPr>
        <w:tabs>
          <w:tab w:val="left" w:pos="10785"/>
        </w:tabs>
        <w:spacing w:before="90"/>
        <w:ind w:left="220"/>
        <w:rPr>
          <w:b/>
          <w:sz w:val="24"/>
        </w:rPr>
      </w:pPr>
      <w:r>
        <w:rPr>
          <w:b/>
          <w:sz w:val="24"/>
        </w:rPr>
        <w:t>Approval Effective for Six Months and Expires on this</w:t>
      </w:r>
      <w:r>
        <w:rPr>
          <w:b/>
          <w:spacing w:val="-12"/>
          <w:sz w:val="24"/>
        </w:rPr>
        <w:t xml:space="preserve"> </w:t>
      </w:r>
      <w:r>
        <w:rPr>
          <w:b/>
          <w:sz w:val="24"/>
        </w:rPr>
        <w:t xml:space="preserve">Date:  </w:t>
      </w:r>
      <w:r>
        <w:rPr>
          <w:b/>
          <w:sz w:val="24"/>
          <w:u w:val="single"/>
        </w:rPr>
        <w:t xml:space="preserve"> </w:t>
      </w:r>
      <w:r>
        <w:rPr>
          <w:b/>
          <w:sz w:val="24"/>
          <w:u w:val="single"/>
        </w:rPr>
        <w:tab/>
      </w:r>
    </w:p>
    <w:p w:rsidR="00E4020C" w:rsidRDefault="00E4020C">
      <w:pPr>
        <w:pStyle w:val="BodyText"/>
        <w:rPr>
          <w:b/>
          <w:sz w:val="20"/>
        </w:rPr>
      </w:pPr>
    </w:p>
    <w:p w:rsidR="00E4020C" w:rsidRDefault="00E4020C">
      <w:pPr>
        <w:pStyle w:val="BodyText"/>
        <w:rPr>
          <w:b/>
          <w:sz w:val="20"/>
        </w:rPr>
      </w:pPr>
    </w:p>
    <w:p w:rsidR="00E4020C" w:rsidRDefault="00D83E32">
      <w:pPr>
        <w:pStyle w:val="BodyText"/>
        <w:spacing w:before="2"/>
        <w:rPr>
          <w:b/>
          <w:sz w:val="27"/>
        </w:rPr>
      </w:pPr>
      <w:r>
        <w:rPr>
          <w:noProof/>
        </w:rPr>
        <mc:AlternateContent>
          <mc:Choice Requires="wps">
            <w:drawing>
              <wp:anchor distT="0" distB="0" distL="0" distR="0" simplePos="0" relativeHeight="251658752" behindDoc="0" locked="0" layoutInCell="1" allowOverlap="1">
                <wp:simplePos x="0" y="0"/>
                <wp:positionH relativeFrom="page">
                  <wp:posOffset>457200</wp:posOffset>
                </wp:positionH>
                <wp:positionV relativeFrom="paragraph">
                  <wp:posOffset>228600</wp:posOffset>
                </wp:positionV>
                <wp:extent cx="2819400" cy="0"/>
                <wp:effectExtent l="9525" t="13970" r="9525" b="508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495A8"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8pt" to="25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6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" strokeweight=".26669mm">
                <w10:wrap type="topAndBottom" anchorx="page"/>
              </v:lin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4115435</wp:posOffset>
                </wp:positionH>
                <wp:positionV relativeFrom="paragraph">
                  <wp:posOffset>228600</wp:posOffset>
                </wp:positionV>
                <wp:extent cx="3048000" cy="0"/>
                <wp:effectExtent l="10160" t="13970" r="8890" b="508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270C05"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8pt" to="56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9pHAIAAEEEAAAOAAAAZHJzL2Uyb0RvYy54bWysU8GO2jAQvVfqP1i+QxJIKU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" strokeweight=".26669mm">
                <w10:wrap type="topAndBottom" anchorx="page"/>
              </v:line>
            </w:pict>
          </mc:Fallback>
        </mc:AlternateContent>
      </w:r>
    </w:p>
    <w:p w:rsidR="00E4020C" w:rsidRDefault="00D83E32">
      <w:pPr>
        <w:tabs>
          <w:tab w:val="left" w:pos="5980"/>
        </w:tabs>
        <w:spacing w:line="247" w:lineRule="exact"/>
        <w:ind w:left="220"/>
        <w:rPr>
          <w:b/>
          <w:sz w:val="24"/>
        </w:rPr>
      </w:pPr>
      <w:r>
        <w:rPr>
          <w:b/>
          <w:sz w:val="24"/>
        </w:rPr>
        <w:t>Association</w:t>
      </w:r>
      <w:r>
        <w:rPr>
          <w:b/>
          <w:spacing w:val="-1"/>
          <w:sz w:val="24"/>
        </w:rPr>
        <w:t xml:space="preserve"> </w:t>
      </w:r>
      <w:r>
        <w:rPr>
          <w:b/>
          <w:sz w:val="24"/>
        </w:rPr>
        <w:t>Director</w:t>
      </w:r>
      <w:r>
        <w:rPr>
          <w:b/>
          <w:sz w:val="24"/>
        </w:rPr>
        <w:tab/>
        <w:t>Association</w:t>
      </w:r>
      <w:r>
        <w:rPr>
          <w:b/>
          <w:spacing w:val="-4"/>
          <w:sz w:val="24"/>
        </w:rPr>
        <w:t xml:space="preserve"> </w:t>
      </w:r>
      <w:r>
        <w:rPr>
          <w:b/>
          <w:sz w:val="24"/>
        </w:rPr>
        <w:t>Director</w:t>
      </w:r>
    </w:p>
    <w:p w:rsidR="00E4020C" w:rsidRDefault="00D83E32">
      <w:pPr>
        <w:pStyle w:val="BodyText"/>
        <w:spacing w:before="10"/>
        <w:rPr>
          <w:b/>
          <w:sz w:val="20"/>
        </w:rPr>
      </w:pPr>
      <w:r>
        <w:rPr>
          <w:noProof/>
        </w:rPr>
        <mc:AlternateContent>
          <mc:Choice Requires="wps">
            <w:drawing>
              <wp:anchor distT="0" distB="0" distL="0" distR="0" simplePos="0" relativeHeight="251660800" behindDoc="0" locked="0" layoutInCell="1" allowOverlap="1">
                <wp:simplePos x="0" y="0"/>
                <wp:positionH relativeFrom="page">
                  <wp:posOffset>385445</wp:posOffset>
                </wp:positionH>
                <wp:positionV relativeFrom="paragraph">
                  <wp:posOffset>180340</wp:posOffset>
                </wp:positionV>
                <wp:extent cx="7002780" cy="558165"/>
                <wp:effectExtent l="13970" t="8255" r="12700" b="508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55816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E4020C" w:rsidRDefault="00D83E32">
                            <w:pPr>
                              <w:spacing w:before="19"/>
                              <w:ind w:left="108"/>
                              <w:rPr>
                                <w:b/>
                                <w:sz w:val="24"/>
                              </w:rPr>
                            </w:pPr>
                            <w:r>
                              <w:rPr>
                                <w:b/>
                                <w:sz w:val="24"/>
                              </w:rPr>
                              <w:t>If NOT approved, the following is the reason: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0.35pt;margin-top:14.2pt;width:551.4pt;height:43.95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" filled="f" strokeweight=".48pt">
                <v:textbox inset="0,0,0,0">
                  <w:txbxContent>
                    <w:p w:rsidR="00E4020C" w:rsidRDefault="00D83E32">
                      <w:pPr>
                        <w:spacing w:before="19"/>
                        <w:ind w:left="108"/>
                        <w:rPr>
                          <w:b/>
                          <w:sz w:val="24"/>
                        </w:rPr>
                      </w:pPr>
                      <w:r>
                        <w:rPr>
                          <w:b/>
                          <w:sz w:val="24"/>
                        </w:rPr>
                        <w:t>If NOT approved, the following is the reason:</w:t>
                      </w:r>
                    </w:p>
                  </w:txbxContent>
                </v:textbox>
                <w10:wrap type="topAndBottom" anchorx="page"/>
              </v:shape>
            </w:pict>
          </mc:Fallback>
        </mc:AlternateContent>
      </w:r>
    </w:p>
    <w:p w:rsidR="00E4020C" w:rsidRDefault="00E4020C">
      <w:pPr>
        <w:pStyle w:val="BodyText"/>
        <w:spacing w:before="4"/>
        <w:rPr>
          <w:b/>
          <w:sz w:val="13"/>
        </w:rPr>
      </w:pPr>
    </w:p>
    <w:p w:rsidR="00E4020C" w:rsidRDefault="00D83E32">
      <w:pPr>
        <w:spacing w:before="92"/>
        <w:ind w:left="220" w:right="263"/>
        <w:rPr>
          <w:b/>
        </w:rPr>
      </w:pPr>
      <w:r>
        <w:rPr>
          <w:b/>
        </w:rPr>
        <w:t xml:space="preserve">Waiver of Liability: The undersigned hereby agrees that any and all liability caused by or arising from any acts which may increase the hazard of susceptibility to loss on the described premises shall not be </w:t>
      </w:r>
      <w:r>
        <w:rPr>
          <w:b/>
        </w:rPr>
        <w:t>held against the Lee Estates Association “as their interest may appear” and they shall be held harmless from any liability arising therefore from and indemnify for all losses, cost, expenses and attorney’s fees in connection with any such addition to their</w:t>
      </w:r>
      <w:r>
        <w:rPr>
          <w:b/>
        </w:rPr>
        <w:t xml:space="preserve"> property.</w:t>
      </w:r>
    </w:p>
    <w:p w:rsidR="00E4020C" w:rsidRDefault="00D83E32">
      <w:pPr>
        <w:pStyle w:val="Heading1"/>
        <w:tabs>
          <w:tab w:val="left" w:pos="5162"/>
          <w:tab w:val="left" w:pos="10287"/>
        </w:tabs>
        <w:spacing w:before="119"/>
      </w:pPr>
      <w:r>
        <w:t>Property</w:t>
      </w:r>
      <w:r>
        <w:rPr>
          <w:spacing w:val="-1"/>
        </w:rPr>
        <w:t xml:space="preserve"> </w:t>
      </w:r>
      <w:r>
        <w:t>Owner:</w:t>
      </w:r>
      <w:r>
        <w:rPr>
          <w:u w:val="single"/>
        </w:rPr>
        <w:tab/>
      </w:r>
      <w:r>
        <w:t>Property</w:t>
      </w:r>
      <w:r>
        <w:rPr>
          <w:spacing w:val="-1"/>
        </w:rPr>
        <w:t xml:space="preserve"> </w:t>
      </w:r>
      <w:r>
        <w:t xml:space="preserve">Owner: </w:t>
      </w:r>
      <w:r>
        <w:t xml:space="preserve">  </w:t>
      </w:r>
      <w:r>
        <w:rPr>
          <w:u w:val="single"/>
        </w:rPr>
        <w:t xml:space="preserve"> </w:t>
      </w:r>
      <w:r>
        <w:rPr>
          <w:u w:val="single"/>
        </w:rPr>
        <w:tab/>
      </w:r>
    </w:p>
    <w:p w:rsidR="00E4020C" w:rsidRDefault="00E4020C">
      <w:pPr>
        <w:sectPr w:rsidR="00E4020C">
          <w:type w:val="continuous"/>
          <w:pgSz w:w="12240" w:h="15840"/>
          <w:pgMar w:top="500" w:right="500" w:bottom="280" w:left="500" w:header="720" w:footer="720" w:gutter="0"/>
          <w:cols w:space="720"/>
        </w:sectPr>
      </w:pPr>
    </w:p>
    <w:p w:rsidR="00E4020C" w:rsidRDefault="00D83E32">
      <w:pPr>
        <w:spacing w:before="76"/>
        <w:ind w:left="100"/>
        <w:rPr>
          <w:b/>
          <w:sz w:val="24"/>
        </w:rPr>
      </w:pPr>
      <w:r>
        <w:rPr>
          <w:b/>
          <w:sz w:val="24"/>
        </w:rPr>
        <w:lastRenderedPageBreak/>
        <w:t>LIMITATION OF RESPONSIBILITIES:</w:t>
      </w:r>
    </w:p>
    <w:p w:rsidR="00E4020C" w:rsidRDefault="00E4020C">
      <w:pPr>
        <w:pStyle w:val="BodyText"/>
        <w:rPr>
          <w:b/>
          <w:sz w:val="26"/>
        </w:rPr>
      </w:pPr>
    </w:p>
    <w:p w:rsidR="00E4020C" w:rsidRDefault="00D83E32">
      <w:pPr>
        <w:pStyle w:val="BodyText"/>
        <w:spacing w:before="211"/>
        <w:ind w:left="100" w:right="96"/>
      </w:pPr>
      <w:r>
        <w:t xml:space="preserve">The primary goal of the Architectural Committee is to review the application (plan and specifications) to determine whether the proposed modifications/alternations </w:t>
      </w:r>
      <w:r>
        <w:t>conform in appearance with the standards and policy set forth by the Declaration. The Architectural Committee does NOT review and assumes NO RESPONSIBILITY for the following:</w:t>
      </w:r>
    </w:p>
    <w:p w:rsidR="00E4020C" w:rsidRDefault="00E4020C">
      <w:pPr>
        <w:pStyle w:val="BodyText"/>
        <w:rPr>
          <w:sz w:val="26"/>
        </w:rPr>
      </w:pPr>
    </w:p>
    <w:p w:rsidR="00E4020C" w:rsidRDefault="00D83E32">
      <w:pPr>
        <w:pStyle w:val="ListParagraph"/>
        <w:numPr>
          <w:ilvl w:val="0"/>
          <w:numId w:val="1"/>
        </w:numPr>
        <w:tabs>
          <w:tab w:val="left" w:pos="821"/>
        </w:tabs>
        <w:spacing w:before="216"/>
        <w:ind w:hanging="360"/>
        <w:rPr>
          <w:sz w:val="24"/>
        </w:rPr>
      </w:pPr>
      <w:r>
        <w:rPr>
          <w:sz w:val="24"/>
        </w:rPr>
        <w:t>The structural adequacy, capacity or safe features of the proposed</w:t>
      </w:r>
      <w:r>
        <w:rPr>
          <w:spacing w:val="-11"/>
          <w:sz w:val="24"/>
        </w:rPr>
        <w:t xml:space="preserve"> </w:t>
      </w:r>
      <w:r>
        <w:rPr>
          <w:sz w:val="24"/>
        </w:rPr>
        <w:t>modification/alteration.</w:t>
      </w:r>
    </w:p>
    <w:p w:rsidR="00E4020C" w:rsidRDefault="00D83E32">
      <w:pPr>
        <w:pStyle w:val="ListParagraph"/>
        <w:numPr>
          <w:ilvl w:val="0"/>
          <w:numId w:val="1"/>
        </w:numPr>
        <w:tabs>
          <w:tab w:val="left" w:pos="821"/>
        </w:tabs>
        <w:ind w:right="683" w:hanging="360"/>
        <w:rPr>
          <w:sz w:val="24"/>
        </w:rPr>
      </w:pPr>
      <w:r>
        <w:rPr>
          <w:sz w:val="24"/>
        </w:rPr>
        <w:t>Whether or not the location of the proposed modification/alteration of the building site is free</w:t>
      </w:r>
      <w:r>
        <w:rPr>
          <w:spacing w:val="-15"/>
          <w:sz w:val="24"/>
        </w:rPr>
        <w:t xml:space="preserve"> </w:t>
      </w:r>
      <w:r>
        <w:rPr>
          <w:sz w:val="24"/>
        </w:rPr>
        <w:t>from possible hazards from flooding or from any other possibly hazard, whether caused by conditions occurring either upon or off the</w:t>
      </w:r>
      <w:r>
        <w:rPr>
          <w:spacing w:val="-9"/>
          <w:sz w:val="24"/>
        </w:rPr>
        <w:t xml:space="preserve"> </w:t>
      </w:r>
      <w:r>
        <w:rPr>
          <w:sz w:val="24"/>
        </w:rPr>
        <w:t>property.</w:t>
      </w:r>
    </w:p>
    <w:p w:rsidR="00E4020C" w:rsidRDefault="00D83E32">
      <w:pPr>
        <w:pStyle w:val="ListParagraph"/>
        <w:numPr>
          <w:ilvl w:val="0"/>
          <w:numId w:val="1"/>
        </w:numPr>
        <w:tabs>
          <w:tab w:val="left" w:pos="821"/>
        </w:tabs>
        <w:ind w:hanging="360"/>
        <w:rPr>
          <w:sz w:val="24"/>
        </w:rPr>
      </w:pPr>
      <w:r>
        <w:rPr>
          <w:sz w:val="24"/>
        </w:rPr>
        <w:t>Soil erosion, uncompact able</w:t>
      </w:r>
      <w:r>
        <w:rPr>
          <w:sz w:val="24"/>
        </w:rPr>
        <w:t xml:space="preserve"> or unstable soil</w:t>
      </w:r>
      <w:r>
        <w:rPr>
          <w:spacing w:val="-8"/>
          <w:sz w:val="24"/>
        </w:rPr>
        <w:t xml:space="preserve"> </w:t>
      </w:r>
      <w:r>
        <w:rPr>
          <w:sz w:val="24"/>
        </w:rPr>
        <w:t>conditions.</w:t>
      </w:r>
    </w:p>
    <w:p w:rsidR="00E4020C" w:rsidRDefault="00D83E32">
      <w:pPr>
        <w:pStyle w:val="ListParagraph"/>
        <w:numPr>
          <w:ilvl w:val="0"/>
          <w:numId w:val="1"/>
        </w:numPr>
        <w:tabs>
          <w:tab w:val="left" w:pos="821"/>
        </w:tabs>
        <w:ind w:right="532" w:hanging="360"/>
        <w:rPr>
          <w:sz w:val="24"/>
        </w:rPr>
      </w:pPr>
      <w:r>
        <w:rPr>
          <w:sz w:val="24"/>
        </w:rPr>
        <w:t>Mechanical, electrical or any other technical design requirements or governmental laws,</w:t>
      </w:r>
      <w:r>
        <w:rPr>
          <w:spacing w:val="-18"/>
          <w:sz w:val="24"/>
        </w:rPr>
        <w:t xml:space="preserve"> </w:t>
      </w:r>
      <w:r>
        <w:rPr>
          <w:sz w:val="24"/>
        </w:rPr>
        <w:t>regulations, codes or</w:t>
      </w:r>
      <w:r>
        <w:rPr>
          <w:spacing w:val="-6"/>
          <w:sz w:val="24"/>
        </w:rPr>
        <w:t xml:space="preserve"> </w:t>
      </w:r>
      <w:r>
        <w:rPr>
          <w:sz w:val="24"/>
        </w:rPr>
        <w:t>ordinances.</w:t>
      </w:r>
    </w:p>
    <w:p w:rsidR="00E4020C" w:rsidRDefault="00D83E32">
      <w:pPr>
        <w:pStyle w:val="ListParagraph"/>
        <w:numPr>
          <w:ilvl w:val="0"/>
          <w:numId w:val="1"/>
        </w:numPr>
        <w:tabs>
          <w:tab w:val="left" w:pos="821"/>
        </w:tabs>
        <w:ind w:hanging="360"/>
        <w:rPr>
          <w:sz w:val="24"/>
        </w:rPr>
      </w:pPr>
      <w:r>
        <w:rPr>
          <w:sz w:val="24"/>
        </w:rPr>
        <w:t>Performance or quality of work of any</w:t>
      </w:r>
      <w:r>
        <w:rPr>
          <w:spacing w:val="-10"/>
          <w:sz w:val="24"/>
        </w:rPr>
        <w:t xml:space="preserve"> </w:t>
      </w:r>
      <w:r>
        <w:rPr>
          <w:sz w:val="24"/>
        </w:rPr>
        <w:t>contractor.</w:t>
      </w:r>
    </w:p>
    <w:p w:rsidR="00E4020C" w:rsidRDefault="00E4020C">
      <w:pPr>
        <w:pStyle w:val="BodyText"/>
        <w:rPr>
          <w:sz w:val="26"/>
        </w:rPr>
      </w:pPr>
    </w:p>
    <w:p w:rsidR="00E4020C" w:rsidRDefault="00D83E32">
      <w:pPr>
        <w:pStyle w:val="Heading1"/>
        <w:spacing w:before="223" w:line="237" w:lineRule="auto"/>
        <w:ind w:left="100"/>
        <w:rPr>
          <w:b w:val="0"/>
        </w:rPr>
      </w:pPr>
      <w:r>
        <w:t>If approval is g</w:t>
      </w:r>
      <w:r>
        <w:t>ranted, it is not to be construed to cover approval for any County Code requirements. A building permit from Palm Beach County Building Department is needed on most property alterations or improvements</w:t>
      </w:r>
      <w:r>
        <w:rPr>
          <w:b w:val="0"/>
        </w:rPr>
        <w:t>.</w:t>
      </w:r>
    </w:p>
    <w:p w:rsidR="00E4020C" w:rsidRDefault="00E4020C">
      <w:pPr>
        <w:pStyle w:val="BodyText"/>
        <w:rPr>
          <w:sz w:val="26"/>
        </w:rPr>
      </w:pPr>
    </w:p>
    <w:p w:rsidR="00E4020C" w:rsidRDefault="00D83E32">
      <w:pPr>
        <w:pStyle w:val="BodyText"/>
        <w:spacing w:before="217"/>
        <w:ind w:left="100" w:right="163"/>
      </w:pPr>
      <w:r>
        <w:t>As a condition precedent to granting approval of any</w:t>
      </w:r>
      <w:r>
        <w:t xml:space="preserve"> request for a change, alternation or addition to existing basic structure that the applicant, the heirs, and assigns thereto, hereby assume sole responsibility for the repair, maintenance or replacement of any such change, alteration or addition. It is un</w:t>
      </w:r>
      <w:r>
        <w:t>derstood and agreed that the Association is not required to take any action to repair, replace or maintain any such approved change, alteration or addition, or any damage resulting for any reason to the existing original structure, or any other property. T</w:t>
      </w:r>
      <w:r>
        <w:t>he unit owner assumes all responsibility and costs for any addition or change and its future upkeep, plus any work that has to be done on the common grounds that is an added expense because of the addition or change.</w:t>
      </w:r>
    </w:p>
    <w:sectPr w:rsidR="00E4020C">
      <w:pgSz w:w="12240" w:h="15840"/>
      <w:pgMar w:top="64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0418A"/>
    <w:multiLevelType w:val="hybridMultilevel"/>
    <w:tmpl w:val="3EE685BE"/>
    <w:lvl w:ilvl="0" w:tplc="47144242">
      <w:start w:val="1"/>
      <w:numFmt w:val="decimal"/>
      <w:lvlText w:val="%1."/>
      <w:lvlJc w:val="left"/>
      <w:pPr>
        <w:ind w:left="820" w:hanging="361"/>
        <w:jc w:val="left"/>
      </w:pPr>
      <w:rPr>
        <w:rFonts w:ascii="Times New Roman" w:eastAsia="Times New Roman" w:hAnsi="Times New Roman" w:cs="Times New Roman" w:hint="default"/>
        <w:spacing w:val="-5"/>
        <w:w w:val="99"/>
        <w:sz w:val="24"/>
        <w:szCs w:val="24"/>
      </w:rPr>
    </w:lvl>
    <w:lvl w:ilvl="1" w:tplc="45427E76">
      <w:numFmt w:val="bullet"/>
      <w:lvlText w:val="•"/>
      <w:lvlJc w:val="left"/>
      <w:pPr>
        <w:ind w:left="1838" w:hanging="361"/>
      </w:pPr>
      <w:rPr>
        <w:rFonts w:hint="default"/>
      </w:rPr>
    </w:lvl>
    <w:lvl w:ilvl="2" w:tplc="1246466C">
      <w:numFmt w:val="bullet"/>
      <w:lvlText w:val="•"/>
      <w:lvlJc w:val="left"/>
      <w:pPr>
        <w:ind w:left="2856" w:hanging="361"/>
      </w:pPr>
      <w:rPr>
        <w:rFonts w:hint="default"/>
      </w:rPr>
    </w:lvl>
    <w:lvl w:ilvl="3" w:tplc="25F0D3C0">
      <w:numFmt w:val="bullet"/>
      <w:lvlText w:val="•"/>
      <w:lvlJc w:val="left"/>
      <w:pPr>
        <w:ind w:left="3874" w:hanging="361"/>
      </w:pPr>
      <w:rPr>
        <w:rFonts w:hint="default"/>
      </w:rPr>
    </w:lvl>
    <w:lvl w:ilvl="4" w:tplc="262A7964">
      <w:numFmt w:val="bullet"/>
      <w:lvlText w:val="•"/>
      <w:lvlJc w:val="left"/>
      <w:pPr>
        <w:ind w:left="4892" w:hanging="361"/>
      </w:pPr>
      <w:rPr>
        <w:rFonts w:hint="default"/>
      </w:rPr>
    </w:lvl>
    <w:lvl w:ilvl="5" w:tplc="7EBA488C">
      <w:numFmt w:val="bullet"/>
      <w:lvlText w:val="•"/>
      <w:lvlJc w:val="left"/>
      <w:pPr>
        <w:ind w:left="5910" w:hanging="361"/>
      </w:pPr>
      <w:rPr>
        <w:rFonts w:hint="default"/>
      </w:rPr>
    </w:lvl>
    <w:lvl w:ilvl="6" w:tplc="8A348F1C">
      <w:numFmt w:val="bullet"/>
      <w:lvlText w:val="•"/>
      <w:lvlJc w:val="left"/>
      <w:pPr>
        <w:ind w:left="6928" w:hanging="361"/>
      </w:pPr>
      <w:rPr>
        <w:rFonts w:hint="default"/>
      </w:rPr>
    </w:lvl>
    <w:lvl w:ilvl="7" w:tplc="9370D31E">
      <w:numFmt w:val="bullet"/>
      <w:lvlText w:val="•"/>
      <w:lvlJc w:val="left"/>
      <w:pPr>
        <w:ind w:left="7946" w:hanging="361"/>
      </w:pPr>
      <w:rPr>
        <w:rFonts w:hint="default"/>
      </w:rPr>
    </w:lvl>
    <w:lvl w:ilvl="8" w:tplc="B9D46D62">
      <w:numFmt w:val="bullet"/>
      <w:lvlText w:val="•"/>
      <w:lvlJc w:val="left"/>
      <w:pPr>
        <w:ind w:left="8964"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0C"/>
    <w:rsid w:val="00D83E32"/>
    <w:rsid w:val="00E40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E3890-41CA-4D87-9DD9-1407D7F3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0"/>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9"/>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83E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smg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2918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Vickers</dc:creator>
  <cp:lastModifiedBy>Elaine Rivas</cp:lastModifiedBy>
  <cp:revision>2</cp:revision>
  <dcterms:created xsi:type="dcterms:W3CDTF">2017-03-15T12:56:00Z</dcterms:created>
  <dcterms:modified xsi:type="dcterms:W3CDTF">2017-03-15T12:56:00Z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2009-08-28T00:00:00Z</vt:filetime>
  </property>
  <property fmtid="{D5CDD505-2E9C-101B-9397-08002B2CF9AE}" pid="3" name="Creator">
    <vt:lpwstr>Microsoft® Office Word 2007</vt:lpwstr>
  </property>
  <property fmtid="{D5CDD505-2E9C-101B-9397-08002B2CF9AE}" pid="4" name="LastSaved">
    <vt:filetime>2017-03-15T00:00:00Z</vt:filetime>
  </property>
</Properties>
</file>